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289" w:type="dxa"/>
        <w:tblBorders>
          <w:top w:val="single" w:sz="8" w:space="0" w:color="344B95"/>
          <w:left w:val="single" w:sz="8" w:space="0" w:color="344B95"/>
          <w:bottom w:val="single" w:sz="8" w:space="0" w:color="344B95"/>
          <w:right w:val="single" w:sz="8" w:space="0" w:color="344B95"/>
          <w:insideH w:val="single" w:sz="8" w:space="0" w:color="344B95"/>
          <w:insideV w:val="single" w:sz="8" w:space="0" w:color="344B95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085"/>
        <w:gridCol w:w="1843"/>
        <w:gridCol w:w="709"/>
        <w:gridCol w:w="1134"/>
        <w:gridCol w:w="1134"/>
      </w:tblGrid>
      <w:tr w:rsidR="000E4803" w14:paraId="469D08BB" w14:textId="77777777" w:rsidTr="00135322">
        <w:trPr>
          <w:trHeight w:val="288"/>
        </w:trPr>
        <w:tc>
          <w:tcPr>
            <w:tcW w:w="2302" w:type="dxa"/>
            <w:vMerge w:val="restart"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BE71813" w14:textId="06974E6B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u w:val="none"/>
              </w:rPr>
            </w:pPr>
            <w:r w:rsidRPr="00D604D1">
              <w:rPr>
                <w:color w:val="FFFFFF" w:themeColor="background1"/>
                <w:u w:val="none"/>
              </w:rPr>
              <w:t>Procédure</w:t>
            </w:r>
            <w:r w:rsidR="00104CDA">
              <w:rPr>
                <w:color w:val="FFFFFF" w:themeColor="background1"/>
                <w:u w:val="none"/>
              </w:rPr>
              <w:t xml:space="preserve"> </w:t>
            </w:r>
            <w:r w:rsidR="009A763E">
              <w:rPr>
                <w:color w:val="FFFFFF" w:themeColor="background1"/>
                <w:u w:val="none"/>
              </w:rPr>
              <w:t>n°</w:t>
            </w:r>
            <w:r w:rsidR="00543082">
              <w:rPr>
                <w:color w:val="FFFFFF" w:themeColor="background1"/>
                <w:u w:val="none"/>
              </w:rPr>
              <w:t>5</w:t>
            </w:r>
          </w:p>
        </w:tc>
        <w:tc>
          <w:tcPr>
            <w:tcW w:w="5637" w:type="dxa"/>
            <w:gridSpan w:val="3"/>
            <w:vMerge w:val="restart"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1217F3BF" w14:textId="0402B89F" w:rsidR="002E39AD" w:rsidRPr="000E4803" w:rsidRDefault="00543082" w:rsidP="000E4803">
            <w:pPr>
              <w:pStyle w:val="Titre"/>
              <w:rPr>
                <w:i w:val="0"/>
                <w:iCs/>
                <w:color w:val="344B95"/>
                <w:u w:val="none"/>
              </w:rPr>
            </w:pPr>
            <w:r>
              <w:rPr>
                <w:i w:val="0"/>
                <w:iCs/>
                <w:color w:val="344B95"/>
                <w:u w:val="none"/>
              </w:rPr>
              <w:t xml:space="preserve">Accueillir des publics en situation de handicap 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</w:tcBorders>
            <w:shd w:val="clear" w:color="auto" w:fill="auto"/>
            <w:vAlign w:val="center"/>
          </w:tcPr>
          <w:p w14:paraId="141C9758" w14:textId="608AFA49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3AF43B8B" w14:textId="080C6F96" w:rsidR="002E39AD" w:rsidRPr="000E4803" w:rsidRDefault="00543082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3E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.06.21</w:t>
            </w:r>
          </w:p>
        </w:tc>
      </w:tr>
      <w:tr w:rsidR="000E4803" w14:paraId="4102BE26" w14:textId="77777777" w:rsidTr="00135322">
        <w:trPr>
          <w:trHeight w:val="288"/>
        </w:trPr>
        <w:tc>
          <w:tcPr>
            <w:tcW w:w="2302" w:type="dxa"/>
            <w:vMerge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A67CEF0" w14:textId="77777777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color w:val="FFFFFF" w:themeColor="background1"/>
                <w:u w:val="none"/>
              </w:rPr>
            </w:pPr>
          </w:p>
        </w:tc>
        <w:tc>
          <w:tcPr>
            <w:tcW w:w="5637" w:type="dxa"/>
            <w:gridSpan w:val="3"/>
            <w:vMerge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6B7A9D95" w14:textId="77777777" w:rsidR="002E39AD" w:rsidRDefault="002E39AD" w:rsidP="00D604D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</w:tcBorders>
            <w:shd w:val="clear" w:color="auto" w:fill="auto"/>
            <w:vAlign w:val="center"/>
          </w:tcPr>
          <w:p w14:paraId="0C0BE4BB" w14:textId="077AE2DD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Version n°</w:t>
            </w: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59FC5982" w14:textId="7A5A78F5" w:rsidR="002E39AD" w:rsidRPr="000E4803" w:rsidRDefault="00543082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5322" w14:paraId="47645B2B" w14:textId="77777777" w:rsidTr="00135322">
        <w:tc>
          <w:tcPr>
            <w:tcW w:w="2302" w:type="dxa"/>
            <w:tcBorders>
              <w:top w:val="single" w:sz="18" w:space="0" w:color="344B95"/>
            </w:tcBorders>
            <w:shd w:val="clear" w:color="auto" w:fill="EFD1E0"/>
            <w:vAlign w:val="center"/>
          </w:tcPr>
          <w:p w14:paraId="1164C17B" w14:textId="7B28165E" w:rsidR="002E39AD" w:rsidRPr="000E4803" w:rsidRDefault="002E39AD" w:rsidP="00D604D1">
            <w:pPr>
              <w:jc w:val="center"/>
            </w:pPr>
            <w:r w:rsidRPr="000E4803">
              <w:t>Objectif</w:t>
            </w:r>
            <w:r w:rsidR="000E4803" w:rsidRPr="000E4803">
              <w:t>s</w:t>
            </w:r>
            <w:r w:rsidRPr="000E4803">
              <w:t xml:space="preserve"> de la procédure</w:t>
            </w:r>
          </w:p>
        </w:tc>
        <w:tc>
          <w:tcPr>
            <w:tcW w:w="7905" w:type="dxa"/>
            <w:gridSpan w:val="5"/>
            <w:tcBorders>
              <w:top w:val="single" w:sz="18" w:space="0" w:color="344B95"/>
            </w:tcBorders>
            <w:shd w:val="clear" w:color="auto" w:fill="FFFFFF" w:themeFill="background1"/>
            <w:vAlign w:val="center"/>
          </w:tcPr>
          <w:p w14:paraId="1EF5665A" w14:textId="3B42891A" w:rsidR="00543082" w:rsidRDefault="00543082" w:rsidP="00543082">
            <w:pPr>
              <w:pStyle w:val="Paragraphedeliste"/>
              <w:numPr>
                <w:ilvl w:val="0"/>
                <w:numId w:val="17"/>
              </w:numPr>
            </w:pPr>
            <w:r>
              <w:t>Adapter le parcours de formation de façon adapté à la situation de handicap</w:t>
            </w:r>
          </w:p>
        </w:tc>
      </w:tr>
      <w:tr w:rsidR="000E4803" w14:paraId="045B5652" w14:textId="77777777" w:rsidTr="00135322">
        <w:tc>
          <w:tcPr>
            <w:tcW w:w="2302" w:type="dxa"/>
            <w:shd w:val="clear" w:color="auto" w:fill="EFD1E0"/>
            <w:vAlign w:val="center"/>
          </w:tcPr>
          <w:p w14:paraId="700A5D9B" w14:textId="3998E1A4" w:rsidR="000E4803" w:rsidRPr="000E4803" w:rsidRDefault="000E4803" w:rsidP="00D604D1">
            <w:pPr>
              <w:jc w:val="center"/>
            </w:pPr>
            <w:r w:rsidRPr="000E4803">
              <w:t>Destinataire</w:t>
            </w:r>
            <w:r>
              <w:t>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1B44E18" w14:textId="068DCC8C" w:rsidR="00A30A9A" w:rsidRDefault="000E4803" w:rsidP="00A30A9A">
            <w:pPr>
              <w:jc w:val="left"/>
            </w:pPr>
            <w:r>
              <w:t xml:space="preserve">- </w:t>
            </w:r>
            <w:r w:rsidR="00543082">
              <w:t>Tous les formateurs</w:t>
            </w:r>
          </w:p>
          <w:p w14:paraId="58B5ED1B" w14:textId="252EE06A" w:rsidR="000E4803" w:rsidRDefault="002C1350" w:rsidP="000E4803">
            <w:pPr>
              <w:jc w:val="left"/>
            </w:pPr>
            <w:r>
              <w:t>- La référente handicap</w:t>
            </w:r>
          </w:p>
        </w:tc>
        <w:tc>
          <w:tcPr>
            <w:tcW w:w="1843" w:type="dxa"/>
            <w:shd w:val="clear" w:color="auto" w:fill="EFD1E0"/>
            <w:vAlign w:val="center"/>
          </w:tcPr>
          <w:p w14:paraId="565610EE" w14:textId="41214317" w:rsidR="000E4803" w:rsidRDefault="000E4803" w:rsidP="00D604D1">
            <w:pPr>
              <w:jc w:val="center"/>
            </w:pPr>
            <w:r>
              <w:t>Modalités de communication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4548DE49" w14:textId="5135CFCE" w:rsidR="00543082" w:rsidRDefault="00BB1B74" w:rsidP="000E4803">
            <w:r>
              <w:t>Yeswiki</w:t>
            </w:r>
          </w:p>
          <w:p w14:paraId="7350F887" w14:textId="0932C81C" w:rsidR="00BB1B74" w:rsidRDefault="00BB1B74" w:rsidP="000E4803">
            <w:r>
              <w:t>Formadmin</w:t>
            </w:r>
          </w:p>
        </w:tc>
      </w:tr>
      <w:tr w:rsidR="008E6BC0" w14:paraId="22FD76F9" w14:textId="77777777" w:rsidTr="00135322">
        <w:tc>
          <w:tcPr>
            <w:tcW w:w="2302" w:type="dxa"/>
            <w:shd w:val="clear" w:color="auto" w:fill="EFD1E0"/>
            <w:vAlign w:val="center"/>
          </w:tcPr>
          <w:p w14:paraId="60D9FD09" w14:textId="7742D91D" w:rsidR="008E6BC0" w:rsidRDefault="008E6BC0" w:rsidP="00D604D1">
            <w:pPr>
              <w:jc w:val="center"/>
            </w:pPr>
            <w:r>
              <w:t>Références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14:paraId="2B1EB095" w14:textId="274E723D" w:rsidR="00BB1B74" w:rsidRPr="00BB1B74" w:rsidRDefault="008E6BC0" w:rsidP="00BB1B74">
            <w:r>
              <w:t xml:space="preserve">- </w:t>
            </w:r>
            <w:r w:rsidR="00BB1B74">
              <w:t>Annexe 25 – Fiche d’accompagnement et de suivi des personnes en situation de handicap</w:t>
            </w:r>
            <w:r w:rsidR="00BB1B74">
              <w:t xml:space="preserve"> </w:t>
            </w:r>
            <w:r w:rsidR="00BB1B74" w:rsidRPr="009C682E">
              <w:rPr>
                <w:b/>
                <w:bCs/>
                <w:i/>
                <w:iCs/>
              </w:rPr>
              <w:t>Yeswiki</w:t>
            </w:r>
          </w:p>
          <w:p w14:paraId="7F42CC35" w14:textId="0968C638" w:rsidR="00BB1B74" w:rsidRPr="00BB1B74" w:rsidRDefault="00BB1B74" w:rsidP="00BB1B74">
            <w:r>
              <w:t>- Annexe 26 – Evaluation de la prise en charge de la situation de handicap en formation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Yeswiki</w:t>
            </w:r>
          </w:p>
          <w:p w14:paraId="3959E016" w14:textId="0D09DFEF" w:rsidR="00A30A9A" w:rsidRPr="00BB1B74" w:rsidRDefault="00BB1B74" w:rsidP="00BB1B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E83362">
              <w:t>Mail récapitulatif des informations nécessaires – Onglet session – Documents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029610E5" w14:textId="19C9E315" w:rsidR="001B3F29" w:rsidRDefault="00BB1B74" w:rsidP="00BB1B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9C682E">
              <w:t>Supports pédagogiques</w:t>
            </w:r>
            <w:r>
              <w:rPr>
                <w:b/>
                <w:bCs/>
                <w:i/>
                <w:iCs/>
              </w:rPr>
              <w:t xml:space="preserve"> Formadmin</w:t>
            </w:r>
          </w:p>
          <w:p w14:paraId="3BEA095E" w14:textId="1A438301" w:rsidR="00BB1B74" w:rsidRPr="00BB1B74" w:rsidRDefault="00BB1B74" w:rsidP="00BB1B74">
            <w:r w:rsidRPr="009C682E">
              <w:t>- CR séminaires formateurs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Yeswiki</w:t>
            </w:r>
          </w:p>
          <w:p w14:paraId="4DA73733" w14:textId="2B0585AC" w:rsidR="00BB1B74" w:rsidRPr="00BB1B74" w:rsidRDefault="00BB1B74" w:rsidP="00BB1B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BB1B74">
              <w:t>Documentation Accueillir un bénéficiaire en situation de handicap</w:t>
            </w:r>
            <w:r>
              <w:rPr>
                <w:b/>
                <w:bCs/>
                <w:i/>
                <w:iCs/>
              </w:rPr>
              <w:t xml:space="preserve"> Yeswiki</w:t>
            </w:r>
          </w:p>
        </w:tc>
      </w:tr>
      <w:tr w:rsidR="00963167" w14:paraId="766F1FCD" w14:textId="77777777" w:rsidTr="00135322">
        <w:tc>
          <w:tcPr>
            <w:tcW w:w="2302" w:type="dxa"/>
            <w:shd w:val="clear" w:color="auto" w:fill="D4DBF0"/>
            <w:vAlign w:val="center"/>
          </w:tcPr>
          <w:p w14:paraId="3F0B4442" w14:textId="3D75CF51" w:rsidR="00963167" w:rsidRDefault="00963167" w:rsidP="00D604D1">
            <w:pPr>
              <w:jc w:val="center"/>
            </w:pPr>
            <w:r>
              <w:t>Qui et quand ?</w:t>
            </w:r>
          </w:p>
        </w:tc>
        <w:tc>
          <w:tcPr>
            <w:tcW w:w="5637" w:type="dxa"/>
            <w:gridSpan w:val="3"/>
            <w:shd w:val="clear" w:color="auto" w:fill="D4DBF0"/>
            <w:vAlign w:val="center"/>
          </w:tcPr>
          <w:p w14:paraId="6C841C42" w14:textId="13D7223A" w:rsidR="00963167" w:rsidRDefault="00963167" w:rsidP="002E39AD">
            <w:pPr>
              <w:jc w:val="center"/>
            </w:pPr>
            <w:r>
              <w:t>Fait quoi et comment ?</w:t>
            </w:r>
          </w:p>
        </w:tc>
        <w:tc>
          <w:tcPr>
            <w:tcW w:w="2268" w:type="dxa"/>
            <w:gridSpan w:val="2"/>
            <w:shd w:val="clear" w:color="auto" w:fill="D4DBF0"/>
            <w:vAlign w:val="center"/>
          </w:tcPr>
          <w:p w14:paraId="233D017F" w14:textId="271A9232" w:rsidR="00963167" w:rsidRDefault="00963167" w:rsidP="002E39AD">
            <w:pPr>
              <w:jc w:val="center"/>
            </w:pPr>
            <w:r>
              <w:t>Document</w:t>
            </w:r>
            <w:r w:rsidR="00CD1A8C">
              <w:t>s</w:t>
            </w:r>
            <w:r>
              <w:t xml:space="preserve"> / Localisation</w:t>
            </w:r>
          </w:p>
        </w:tc>
      </w:tr>
      <w:tr w:rsidR="00963167" w14:paraId="62282F9F" w14:textId="77777777" w:rsidTr="00135322">
        <w:tc>
          <w:tcPr>
            <w:tcW w:w="2302" w:type="dxa"/>
            <w:shd w:val="clear" w:color="auto" w:fill="FFFFFF" w:themeFill="background1"/>
            <w:vAlign w:val="center"/>
          </w:tcPr>
          <w:p w14:paraId="3660EC1C" w14:textId="77777777" w:rsidR="00963167" w:rsidRPr="002C1350" w:rsidRDefault="002C1350" w:rsidP="00662687">
            <w:pPr>
              <w:jc w:val="center"/>
            </w:pPr>
            <w:r w:rsidRPr="002C1350">
              <w:t>La référente handicap</w:t>
            </w:r>
          </w:p>
          <w:p w14:paraId="499E8C51" w14:textId="77777777" w:rsidR="002C1350" w:rsidRDefault="002C1350" w:rsidP="00662687">
            <w:pPr>
              <w:jc w:val="center"/>
              <w:rPr>
                <w:i/>
                <w:iCs/>
              </w:rPr>
            </w:pPr>
          </w:p>
          <w:p w14:paraId="3D868B0F" w14:textId="3453BD3B" w:rsidR="002C1350" w:rsidRPr="00662687" w:rsidRDefault="002C1350" w:rsidP="006626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En cas de contact d’une personne en situation de handicap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22D77414" w14:textId="5F9205FF" w:rsidR="00662687" w:rsidRDefault="002C1350" w:rsidP="00CD1A8C">
            <w:r>
              <w:t>- Etablit un entretien préalable à l’entrée en formation et remplit la fiche d’accompagnement (</w:t>
            </w:r>
            <w:r w:rsidRPr="002C1350">
              <w:rPr>
                <w:i/>
                <w:iCs/>
              </w:rPr>
              <w:t>Annexe 25</w:t>
            </w:r>
            <w:r>
              <w:t>)</w:t>
            </w:r>
          </w:p>
          <w:p w14:paraId="2B91B516" w14:textId="695C0027" w:rsidR="002C1350" w:rsidRDefault="002C1350" w:rsidP="002C1350">
            <w:r w:rsidRPr="002C1350">
              <w:t xml:space="preserve">- </w:t>
            </w:r>
            <w:r w:rsidRPr="002C1350">
              <w:t>Assure la coordination pour l’adaptation d</w:t>
            </w:r>
            <w:r>
              <w:t>u</w:t>
            </w:r>
            <w:r w:rsidRPr="002C1350">
              <w:t xml:space="preserve"> parcours de formation </w:t>
            </w:r>
            <w:r>
              <w:t xml:space="preserve">de la personne </w:t>
            </w:r>
          </w:p>
          <w:p w14:paraId="097EC352" w14:textId="32424286" w:rsidR="002C1350" w:rsidRDefault="002C1350" w:rsidP="002C1350">
            <w:r>
              <w:t>- Contact les structures partenaires si besoin</w:t>
            </w:r>
          </w:p>
          <w:p w14:paraId="32FEF02A" w14:textId="073714C0" w:rsidR="002C1350" w:rsidRDefault="002C1350" w:rsidP="002C1350">
            <w:r>
              <w:t>- Communique</w:t>
            </w:r>
            <w:r>
              <w:t xml:space="preserve"> par mail</w:t>
            </w:r>
            <w:r>
              <w:t xml:space="preserve"> au formateur les informations nécessaires de prise en charge du bénéficiaire</w:t>
            </w:r>
            <w:r w:rsidR="00E83362">
              <w:t xml:space="preserve"> et l’intègre dans le Formadmin</w:t>
            </w:r>
          </w:p>
          <w:p w14:paraId="786A1EF1" w14:textId="77777777" w:rsidR="002C1350" w:rsidRDefault="002C1350" w:rsidP="002C1350">
            <w:r>
              <w:t>- S’assure de la mise en œuvre des remédiations proposées</w:t>
            </w:r>
          </w:p>
          <w:p w14:paraId="2557007E" w14:textId="77777777" w:rsidR="002C1350" w:rsidRDefault="002C1350" w:rsidP="002C1350">
            <w:r>
              <w:t>- Assure le suivi en formation de la personne</w:t>
            </w:r>
          </w:p>
          <w:p w14:paraId="1416C2E3" w14:textId="57E7CEA4" w:rsidR="002C1350" w:rsidRDefault="002C1350" w:rsidP="002C1350">
            <w:pPr>
              <w:rPr>
                <w:i/>
                <w:iCs/>
              </w:rPr>
            </w:pPr>
            <w:r>
              <w:t>- Envoie le questionnaire de satisfaction de prise en charge de la situation de handicap</w:t>
            </w:r>
            <w:r w:rsidR="009C682E">
              <w:t xml:space="preserve"> </w:t>
            </w:r>
            <w:r w:rsidR="009C682E" w:rsidRPr="009C682E">
              <w:rPr>
                <w:i/>
                <w:iCs/>
              </w:rPr>
              <w:t>(Annexe 26)</w:t>
            </w:r>
          </w:p>
          <w:p w14:paraId="6D918FAB" w14:textId="6CE01719" w:rsidR="002C1350" w:rsidRDefault="002C1350" w:rsidP="002C1350">
            <w:r>
              <w:t>- Prend en compte les axes d’améliorations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9E3F765" w14:textId="77777777" w:rsidR="00CD1A8C" w:rsidRDefault="009C682E" w:rsidP="001B3F29">
            <w:r>
              <w:t>- Annexe 25 – Fiche d’accompagnement et de suivi des personnes en situation de handicap</w:t>
            </w:r>
          </w:p>
          <w:p w14:paraId="34294543" w14:textId="3C55FCC2" w:rsidR="009C682E" w:rsidRPr="009C682E" w:rsidRDefault="009C682E" w:rsidP="001B3F29">
            <w:pPr>
              <w:rPr>
                <w:b/>
                <w:bCs/>
                <w:i/>
                <w:iCs/>
              </w:rPr>
            </w:pPr>
            <w:r w:rsidRPr="009C682E">
              <w:rPr>
                <w:b/>
                <w:bCs/>
                <w:i/>
                <w:iCs/>
              </w:rPr>
              <w:t>Yeswiki</w:t>
            </w:r>
          </w:p>
          <w:p w14:paraId="5FB9E3F9" w14:textId="77777777" w:rsidR="009C682E" w:rsidRDefault="009C682E" w:rsidP="001B3F29">
            <w:r>
              <w:t>- Annexe 26 – Evaluation de la prise en charge de la situation de handicap en formation</w:t>
            </w:r>
          </w:p>
          <w:p w14:paraId="155141A4" w14:textId="386884B5" w:rsidR="009C682E" w:rsidRDefault="00E83362" w:rsidP="001B3F2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1DCDFB76" w14:textId="1945B521" w:rsidR="00E83362" w:rsidRDefault="00E83362" w:rsidP="001B3F2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E83362">
              <w:t>Mail récapitulatif des informations nécessaires – Onglet session – Documents</w:t>
            </w:r>
          </w:p>
          <w:p w14:paraId="04418F6E" w14:textId="58F60E54" w:rsidR="00E83362" w:rsidRPr="009C682E" w:rsidRDefault="00E83362" w:rsidP="001B3F2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</w:tc>
      </w:tr>
      <w:tr w:rsidR="00963167" w14:paraId="37EE1DB6" w14:textId="77777777" w:rsidTr="00135322">
        <w:tc>
          <w:tcPr>
            <w:tcW w:w="2302" w:type="dxa"/>
            <w:shd w:val="clear" w:color="auto" w:fill="FFFFFF" w:themeFill="background1"/>
          </w:tcPr>
          <w:p w14:paraId="3C2523EB" w14:textId="77777777" w:rsidR="00135322" w:rsidRPr="009C682E" w:rsidRDefault="002C1350" w:rsidP="009C682E">
            <w:pPr>
              <w:jc w:val="center"/>
            </w:pPr>
            <w:r w:rsidRPr="009C682E">
              <w:t>Le formateur</w:t>
            </w:r>
          </w:p>
          <w:p w14:paraId="5F80AC3E" w14:textId="77777777" w:rsidR="002C1350" w:rsidRDefault="002C1350" w:rsidP="005C0372">
            <w:pPr>
              <w:rPr>
                <w:i/>
                <w:iCs/>
              </w:rPr>
            </w:pPr>
          </w:p>
          <w:p w14:paraId="08EADE19" w14:textId="660BF09C" w:rsidR="002C1350" w:rsidRPr="00CD1A8C" w:rsidRDefault="002C1350" w:rsidP="009C68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En cas de présence d’une personne en </w:t>
            </w:r>
            <w:r>
              <w:rPr>
                <w:i/>
                <w:iCs/>
              </w:rPr>
              <w:lastRenderedPageBreak/>
              <w:t>situation de handicap manifestée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11E7AF99" w14:textId="7AAECA29" w:rsidR="00963167" w:rsidRDefault="009C682E" w:rsidP="00CD1A8C">
            <w:pPr>
              <w:ind w:left="3"/>
            </w:pPr>
            <w:r>
              <w:lastRenderedPageBreak/>
              <w:t>- Prend en compte les informations transmises par la référente handicap</w:t>
            </w:r>
          </w:p>
          <w:p w14:paraId="1E8E7903" w14:textId="616C2061" w:rsidR="009C682E" w:rsidRDefault="009C682E" w:rsidP="00CD1A8C">
            <w:pPr>
              <w:ind w:left="3"/>
            </w:pPr>
            <w:r>
              <w:t>- Adapte les supports pédagogiques si besoin</w:t>
            </w:r>
          </w:p>
          <w:p w14:paraId="35570F45" w14:textId="5BB9CA2D" w:rsidR="009C682E" w:rsidRDefault="009C682E" w:rsidP="009C682E">
            <w:pPr>
              <w:ind w:left="3"/>
            </w:pPr>
            <w:r>
              <w:t>- Transmet en amont les supports pédagogiques de la formation si besoin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A66475A" w14:textId="77777777" w:rsidR="007B1CB5" w:rsidRDefault="009C682E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9C682E">
              <w:t>Supports pédagogiques</w:t>
            </w:r>
          </w:p>
          <w:p w14:paraId="67F187A8" w14:textId="0A9A7C4C" w:rsidR="009C682E" w:rsidRPr="008E6BC0" w:rsidRDefault="009C682E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</w:tc>
      </w:tr>
      <w:tr w:rsidR="00963167" w14:paraId="1B46BD25" w14:textId="77777777" w:rsidTr="00135322">
        <w:tc>
          <w:tcPr>
            <w:tcW w:w="2302" w:type="dxa"/>
            <w:shd w:val="clear" w:color="auto" w:fill="FFFFFF" w:themeFill="background1"/>
          </w:tcPr>
          <w:p w14:paraId="6488D1F0" w14:textId="77777777" w:rsidR="009C682E" w:rsidRPr="002C1350" w:rsidRDefault="009C682E" w:rsidP="009C682E">
            <w:pPr>
              <w:jc w:val="center"/>
            </w:pPr>
            <w:r w:rsidRPr="002C1350">
              <w:lastRenderedPageBreak/>
              <w:t>La référente handicap</w:t>
            </w:r>
          </w:p>
          <w:p w14:paraId="6FEADB05" w14:textId="7C2EE273" w:rsidR="009C682E" w:rsidRDefault="009C682E" w:rsidP="009C682E">
            <w:pPr>
              <w:jc w:val="center"/>
              <w:rPr>
                <w:i/>
                <w:iCs/>
              </w:rPr>
            </w:pPr>
          </w:p>
          <w:p w14:paraId="2DB2584E" w14:textId="2DF26BFF" w:rsidR="009C682E" w:rsidRDefault="009C682E" w:rsidP="009C682E">
            <w:pPr>
              <w:jc w:val="center"/>
              <w:rPr>
                <w:i/>
                <w:iCs/>
              </w:rPr>
            </w:pPr>
          </w:p>
          <w:p w14:paraId="4825F04D" w14:textId="72808B91" w:rsidR="009C682E" w:rsidRDefault="009C682E" w:rsidP="009C682E">
            <w:pPr>
              <w:jc w:val="center"/>
              <w:rPr>
                <w:i/>
                <w:iCs/>
              </w:rPr>
            </w:pPr>
          </w:p>
          <w:p w14:paraId="48773276" w14:textId="77777777" w:rsidR="009C682E" w:rsidRDefault="009C682E" w:rsidP="009C682E">
            <w:pPr>
              <w:jc w:val="center"/>
              <w:rPr>
                <w:i/>
                <w:iCs/>
              </w:rPr>
            </w:pPr>
          </w:p>
          <w:p w14:paraId="2024044B" w14:textId="1BDCA2B6" w:rsidR="007B1CB5" w:rsidRPr="00230965" w:rsidRDefault="009C682E" w:rsidP="009C68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Chaque année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76EC2913" w14:textId="20180AD3" w:rsidR="009C682E" w:rsidRDefault="009C682E" w:rsidP="009C682E">
            <w:r>
              <w:t>- Sensibilise les formateurs aux situations de handicap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C2047BA" w14:textId="78E873D8" w:rsidR="001F72D4" w:rsidRPr="009C682E" w:rsidRDefault="009C682E" w:rsidP="00A30A9A">
            <w:r w:rsidRPr="009C682E">
              <w:t xml:space="preserve">- CR séminaires formateurs </w:t>
            </w:r>
          </w:p>
          <w:p w14:paraId="36D829C6" w14:textId="05A2C164" w:rsidR="009C682E" w:rsidRDefault="009C682E" w:rsidP="00A30A9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4D9A3705" w14:textId="77777777" w:rsidR="009C682E" w:rsidRDefault="009C682E" w:rsidP="00A30A9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BB1B74">
              <w:t>Documentation Accueillir un bénéficiaire en situation de handicap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5CF0C1C6" w14:textId="4B4E1EB8" w:rsidR="009C682E" w:rsidRPr="001F72D4" w:rsidRDefault="009C682E" w:rsidP="00A30A9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</w:tc>
      </w:tr>
      <w:tr w:rsidR="00A755DC" w14:paraId="02DD13BA" w14:textId="77777777" w:rsidTr="00135322">
        <w:tc>
          <w:tcPr>
            <w:tcW w:w="2302" w:type="dxa"/>
            <w:shd w:val="clear" w:color="auto" w:fill="FFFFFF" w:themeFill="background1"/>
          </w:tcPr>
          <w:p w14:paraId="38C79A13" w14:textId="4AB5CE8C" w:rsidR="009C682E" w:rsidRPr="009C682E" w:rsidRDefault="009C682E" w:rsidP="009C682E">
            <w:pPr>
              <w:jc w:val="center"/>
            </w:pPr>
            <w:r w:rsidRPr="009C682E">
              <w:t>Le</w:t>
            </w:r>
            <w:r>
              <w:t>s formateurs</w:t>
            </w:r>
          </w:p>
          <w:p w14:paraId="5C6E9920" w14:textId="77777777" w:rsidR="009C682E" w:rsidRDefault="009C682E" w:rsidP="009C682E">
            <w:pPr>
              <w:rPr>
                <w:i/>
                <w:iCs/>
              </w:rPr>
            </w:pPr>
          </w:p>
          <w:p w14:paraId="03D303B8" w14:textId="521D1FC2" w:rsidR="00A755DC" w:rsidRPr="00A755DC" w:rsidRDefault="009C682E" w:rsidP="009C68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Chaque année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20C4966B" w14:textId="4AA72DD5" w:rsidR="00A755DC" w:rsidRDefault="009C682E" w:rsidP="00A755DC">
            <w:r>
              <w:t xml:space="preserve">- Actualisent leurs connaissances sur le handicap afin de prendre en compte au mieux leur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06EF8AE" w14:textId="4646BF31" w:rsidR="00A755DC" w:rsidRDefault="009C682E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 CR s</w:t>
            </w:r>
            <w:r>
              <w:rPr>
                <w:b/>
                <w:bCs/>
                <w:i/>
                <w:iCs/>
              </w:rPr>
              <w:t>éminaires formateurs</w:t>
            </w:r>
          </w:p>
          <w:p w14:paraId="5CF3AADB" w14:textId="77777777" w:rsidR="009C682E" w:rsidRPr="009C682E" w:rsidRDefault="009C682E" w:rsidP="009C682E">
            <w:r w:rsidRPr="009C682E">
              <w:t xml:space="preserve">- Documentation Accueillir un bénéficiaire en situation de handicap </w:t>
            </w:r>
          </w:p>
          <w:p w14:paraId="30CB5087" w14:textId="2C7C0734" w:rsidR="009C682E" w:rsidRDefault="009C682E" w:rsidP="005C0372">
            <w:r>
              <w:rPr>
                <w:b/>
                <w:bCs/>
                <w:i/>
                <w:iCs/>
              </w:rPr>
              <w:t xml:space="preserve">Yeswiki </w:t>
            </w:r>
          </w:p>
        </w:tc>
      </w:tr>
    </w:tbl>
    <w:p w14:paraId="7B27C4BF" w14:textId="77777777" w:rsidR="00974DB8" w:rsidRPr="00565E4C" w:rsidRDefault="00974DB8" w:rsidP="005C0372"/>
    <w:sectPr w:rsidR="00974DB8" w:rsidRPr="00565E4C" w:rsidSect="00EA6A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9225" w14:textId="77777777" w:rsidR="00E8165C" w:rsidRDefault="00E8165C" w:rsidP="006522C1">
      <w:r>
        <w:separator/>
      </w:r>
    </w:p>
  </w:endnote>
  <w:endnote w:type="continuationSeparator" w:id="0">
    <w:p w14:paraId="59B47ECF" w14:textId="77777777" w:rsidR="00E8165C" w:rsidRDefault="00E8165C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24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EDC714" w14:textId="7EA44370" w:rsidR="00EA6A46" w:rsidRDefault="00EA6A4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53F218" w14:textId="042A1CFC" w:rsidR="00EB5045" w:rsidRDefault="00F73E9F">
    <w:pPr>
      <w:pStyle w:val="Pieddepage"/>
    </w:pPr>
    <w:r>
      <w:t>P</w:t>
    </w:r>
    <w:r>
      <w:t>5</w:t>
    </w:r>
    <w:r>
      <w:t xml:space="preserve"> – </w:t>
    </w:r>
    <w:r>
      <w:t>Accueillir des personnes en situation de handicap</w:t>
    </w:r>
    <w:r>
      <w:t xml:space="preserve">. V1 – </w:t>
    </w:r>
    <w:r>
      <w:t>22</w:t>
    </w:r>
    <w:r>
      <w:t>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E474" w14:textId="77777777" w:rsidR="00E8165C" w:rsidRDefault="00E8165C" w:rsidP="006522C1">
      <w:r>
        <w:separator/>
      </w:r>
    </w:p>
  </w:footnote>
  <w:footnote w:type="continuationSeparator" w:id="0">
    <w:p w14:paraId="2B2ABDDA" w14:textId="77777777" w:rsidR="00E8165C" w:rsidRDefault="00E8165C" w:rsidP="0065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24320"/>
    <w:multiLevelType w:val="hybridMultilevel"/>
    <w:tmpl w:val="2F2AADCC"/>
    <w:lvl w:ilvl="0" w:tplc="304C4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27415"/>
    <w:multiLevelType w:val="hybridMultilevel"/>
    <w:tmpl w:val="A3EE612A"/>
    <w:lvl w:ilvl="0" w:tplc="3836D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258EE"/>
    <w:rsid w:val="000432FE"/>
    <w:rsid w:val="000441FC"/>
    <w:rsid w:val="00071CC7"/>
    <w:rsid w:val="00093DEB"/>
    <w:rsid w:val="000966E1"/>
    <w:rsid w:val="00097776"/>
    <w:rsid w:val="000A5058"/>
    <w:rsid w:val="000B6181"/>
    <w:rsid w:val="000B7253"/>
    <w:rsid w:val="000C6C2C"/>
    <w:rsid w:val="000E07FB"/>
    <w:rsid w:val="000E32BA"/>
    <w:rsid w:val="000E4803"/>
    <w:rsid w:val="00104CDA"/>
    <w:rsid w:val="00121391"/>
    <w:rsid w:val="00123E89"/>
    <w:rsid w:val="00135322"/>
    <w:rsid w:val="0014245B"/>
    <w:rsid w:val="00155CE2"/>
    <w:rsid w:val="00172461"/>
    <w:rsid w:val="001A66F0"/>
    <w:rsid w:val="001B3F29"/>
    <w:rsid w:val="001D0BE8"/>
    <w:rsid w:val="001E1D38"/>
    <w:rsid w:val="001F163C"/>
    <w:rsid w:val="001F2ABA"/>
    <w:rsid w:val="001F4823"/>
    <w:rsid w:val="001F72D4"/>
    <w:rsid w:val="00221F57"/>
    <w:rsid w:val="00230965"/>
    <w:rsid w:val="00235A12"/>
    <w:rsid w:val="00251D3D"/>
    <w:rsid w:val="00255054"/>
    <w:rsid w:val="002900E8"/>
    <w:rsid w:val="002C1350"/>
    <w:rsid w:val="002D4F8D"/>
    <w:rsid w:val="002E2518"/>
    <w:rsid w:val="002E39AD"/>
    <w:rsid w:val="00336F45"/>
    <w:rsid w:val="003410FF"/>
    <w:rsid w:val="00353780"/>
    <w:rsid w:val="00383DD0"/>
    <w:rsid w:val="003A0E0C"/>
    <w:rsid w:val="003A3FF8"/>
    <w:rsid w:val="003B2AA5"/>
    <w:rsid w:val="003C181D"/>
    <w:rsid w:val="003C2FBA"/>
    <w:rsid w:val="003C4C75"/>
    <w:rsid w:val="003E01EA"/>
    <w:rsid w:val="003E3D1F"/>
    <w:rsid w:val="003E5576"/>
    <w:rsid w:val="003F365E"/>
    <w:rsid w:val="004250DE"/>
    <w:rsid w:val="004548F6"/>
    <w:rsid w:val="004B197D"/>
    <w:rsid w:val="004C75B2"/>
    <w:rsid w:val="004D495F"/>
    <w:rsid w:val="004D64A2"/>
    <w:rsid w:val="00502A19"/>
    <w:rsid w:val="00504E20"/>
    <w:rsid w:val="00510F54"/>
    <w:rsid w:val="00514F23"/>
    <w:rsid w:val="0052713E"/>
    <w:rsid w:val="005360A6"/>
    <w:rsid w:val="00543082"/>
    <w:rsid w:val="00547B56"/>
    <w:rsid w:val="005557D7"/>
    <w:rsid w:val="0056003D"/>
    <w:rsid w:val="00565E4C"/>
    <w:rsid w:val="00570271"/>
    <w:rsid w:val="005801BB"/>
    <w:rsid w:val="00580B87"/>
    <w:rsid w:val="00587B9E"/>
    <w:rsid w:val="005944BA"/>
    <w:rsid w:val="005966B9"/>
    <w:rsid w:val="005A1EDF"/>
    <w:rsid w:val="005B2335"/>
    <w:rsid w:val="005C0372"/>
    <w:rsid w:val="005C5FE1"/>
    <w:rsid w:val="006132E8"/>
    <w:rsid w:val="00615714"/>
    <w:rsid w:val="0061781F"/>
    <w:rsid w:val="0063331D"/>
    <w:rsid w:val="006522C1"/>
    <w:rsid w:val="006560B1"/>
    <w:rsid w:val="00662687"/>
    <w:rsid w:val="00685148"/>
    <w:rsid w:val="00697C21"/>
    <w:rsid w:val="006A537A"/>
    <w:rsid w:val="006D3C24"/>
    <w:rsid w:val="006E4153"/>
    <w:rsid w:val="006F40C6"/>
    <w:rsid w:val="00716F6B"/>
    <w:rsid w:val="007305A8"/>
    <w:rsid w:val="007365A4"/>
    <w:rsid w:val="007458A7"/>
    <w:rsid w:val="0076125F"/>
    <w:rsid w:val="00763E09"/>
    <w:rsid w:val="00767D65"/>
    <w:rsid w:val="0078161D"/>
    <w:rsid w:val="00783E3C"/>
    <w:rsid w:val="007975F4"/>
    <w:rsid w:val="007A487A"/>
    <w:rsid w:val="007A628E"/>
    <w:rsid w:val="007B1CB5"/>
    <w:rsid w:val="007D1CC8"/>
    <w:rsid w:val="00806E32"/>
    <w:rsid w:val="00823809"/>
    <w:rsid w:val="008259B7"/>
    <w:rsid w:val="00830126"/>
    <w:rsid w:val="0083339D"/>
    <w:rsid w:val="00855BAD"/>
    <w:rsid w:val="00873FC3"/>
    <w:rsid w:val="00880E88"/>
    <w:rsid w:val="008844A0"/>
    <w:rsid w:val="008A57CE"/>
    <w:rsid w:val="008A5D8C"/>
    <w:rsid w:val="008D214C"/>
    <w:rsid w:val="008E2A2E"/>
    <w:rsid w:val="008E6BC0"/>
    <w:rsid w:val="008F0EB9"/>
    <w:rsid w:val="00917745"/>
    <w:rsid w:val="00917F5A"/>
    <w:rsid w:val="00943250"/>
    <w:rsid w:val="009554D4"/>
    <w:rsid w:val="00956D77"/>
    <w:rsid w:val="00963167"/>
    <w:rsid w:val="00971030"/>
    <w:rsid w:val="00974DB8"/>
    <w:rsid w:val="00985872"/>
    <w:rsid w:val="00990B2E"/>
    <w:rsid w:val="009A145D"/>
    <w:rsid w:val="009A4AE1"/>
    <w:rsid w:val="009A763E"/>
    <w:rsid w:val="009C3D3D"/>
    <w:rsid w:val="009C682E"/>
    <w:rsid w:val="009C6ABA"/>
    <w:rsid w:val="009E2E8E"/>
    <w:rsid w:val="009E530B"/>
    <w:rsid w:val="009F04ED"/>
    <w:rsid w:val="009F1942"/>
    <w:rsid w:val="00A30A9A"/>
    <w:rsid w:val="00A3191E"/>
    <w:rsid w:val="00A34ADC"/>
    <w:rsid w:val="00A45335"/>
    <w:rsid w:val="00A53E41"/>
    <w:rsid w:val="00A57EE2"/>
    <w:rsid w:val="00A67EDF"/>
    <w:rsid w:val="00A755DC"/>
    <w:rsid w:val="00A76F1B"/>
    <w:rsid w:val="00A84EA0"/>
    <w:rsid w:val="00AA3E41"/>
    <w:rsid w:val="00AA652C"/>
    <w:rsid w:val="00AB22CA"/>
    <w:rsid w:val="00AB5DDF"/>
    <w:rsid w:val="00AC5BA2"/>
    <w:rsid w:val="00AC7FA7"/>
    <w:rsid w:val="00AF163E"/>
    <w:rsid w:val="00AF76A0"/>
    <w:rsid w:val="00B009A2"/>
    <w:rsid w:val="00B07AC9"/>
    <w:rsid w:val="00B1000C"/>
    <w:rsid w:val="00B32F2D"/>
    <w:rsid w:val="00B56FCA"/>
    <w:rsid w:val="00B711A4"/>
    <w:rsid w:val="00B72AD9"/>
    <w:rsid w:val="00B73BAB"/>
    <w:rsid w:val="00BB0F45"/>
    <w:rsid w:val="00BB1B74"/>
    <w:rsid w:val="00BB4716"/>
    <w:rsid w:val="00BB7DCB"/>
    <w:rsid w:val="00BC0198"/>
    <w:rsid w:val="00BC1138"/>
    <w:rsid w:val="00BC5C69"/>
    <w:rsid w:val="00BC710F"/>
    <w:rsid w:val="00BD77DF"/>
    <w:rsid w:val="00BF06C9"/>
    <w:rsid w:val="00C25695"/>
    <w:rsid w:val="00C27FB4"/>
    <w:rsid w:val="00C41540"/>
    <w:rsid w:val="00C50779"/>
    <w:rsid w:val="00C80681"/>
    <w:rsid w:val="00CB0EC2"/>
    <w:rsid w:val="00CB675E"/>
    <w:rsid w:val="00CC3B26"/>
    <w:rsid w:val="00CD1A8C"/>
    <w:rsid w:val="00CD1CB7"/>
    <w:rsid w:val="00D17A45"/>
    <w:rsid w:val="00D210B3"/>
    <w:rsid w:val="00D30D9B"/>
    <w:rsid w:val="00D604D1"/>
    <w:rsid w:val="00D7564A"/>
    <w:rsid w:val="00D8609F"/>
    <w:rsid w:val="00D87B03"/>
    <w:rsid w:val="00DB1881"/>
    <w:rsid w:val="00DB2065"/>
    <w:rsid w:val="00DE15B8"/>
    <w:rsid w:val="00DE314F"/>
    <w:rsid w:val="00DE3CBD"/>
    <w:rsid w:val="00DE45C5"/>
    <w:rsid w:val="00DF65C3"/>
    <w:rsid w:val="00DF765C"/>
    <w:rsid w:val="00E06D87"/>
    <w:rsid w:val="00E2170D"/>
    <w:rsid w:val="00E2392B"/>
    <w:rsid w:val="00E36356"/>
    <w:rsid w:val="00E37995"/>
    <w:rsid w:val="00E435B7"/>
    <w:rsid w:val="00E45F2B"/>
    <w:rsid w:val="00E65137"/>
    <w:rsid w:val="00E73603"/>
    <w:rsid w:val="00E8165C"/>
    <w:rsid w:val="00E83362"/>
    <w:rsid w:val="00E85D5E"/>
    <w:rsid w:val="00E913BC"/>
    <w:rsid w:val="00E9474A"/>
    <w:rsid w:val="00EA6A46"/>
    <w:rsid w:val="00EB0C7E"/>
    <w:rsid w:val="00EB5045"/>
    <w:rsid w:val="00ED64E4"/>
    <w:rsid w:val="00EF5D2E"/>
    <w:rsid w:val="00F009D1"/>
    <w:rsid w:val="00F03D9D"/>
    <w:rsid w:val="00F17393"/>
    <w:rsid w:val="00F33840"/>
    <w:rsid w:val="00F35EA6"/>
    <w:rsid w:val="00F4004F"/>
    <w:rsid w:val="00F67B9E"/>
    <w:rsid w:val="00F73E9F"/>
    <w:rsid w:val="00F80787"/>
    <w:rsid w:val="00FA4081"/>
    <w:rsid w:val="00FC20BA"/>
    <w:rsid w:val="00FC378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AD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3B2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3B26"/>
    <w:pPr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B26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B26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3B26"/>
    <w:rPr>
      <w:b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C3B26"/>
    <w:rPr>
      <w:rFonts w:eastAsiaTheme="majorEastAsia" w:cstheme="majorBidi"/>
      <w:bCs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97D"/>
    <w:pPr>
      <w:jc w:val="center"/>
    </w:pPr>
    <w:rPr>
      <w:b/>
      <w:i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B197D"/>
    <w:rPr>
      <w:b/>
      <w:i/>
      <w:sz w:val="36"/>
      <w:szCs w:val="36"/>
      <w:u w:val="single"/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210B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10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100"/>
      <w:ind w:left="660"/>
    </w:p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ODYSSEE CREATION</cp:lastModifiedBy>
  <cp:revision>7</cp:revision>
  <cp:lastPrinted>2019-02-23T15:17:00Z</cp:lastPrinted>
  <dcterms:created xsi:type="dcterms:W3CDTF">2021-06-21T12:59:00Z</dcterms:created>
  <dcterms:modified xsi:type="dcterms:W3CDTF">2021-06-22T09:56:00Z</dcterms:modified>
</cp:coreProperties>
</file>